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55472" w14:textId="09CFCE8E" w:rsidR="000F5444" w:rsidRDefault="000F5444" w:rsidP="0010102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CEES: </w:t>
      </w:r>
      <w:r w:rsidR="00111BB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Rodna analiza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– ključ za </w:t>
      </w:r>
      <w:r w:rsidR="0054021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djelotvorno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budžetiranje </w:t>
      </w:r>
      <w:r w:rsidR="0054021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na lokalnom nivou</w:t>
      </w:r>
    </w:p>
    <w:p w14:paraId="06C46D36" w14:textId="52932CA5" w:rsidR="00101025" w:rsidRPr="00882333" w:rsidRDefault="00101025" w:rsidP="0010102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516D7848" w14:textId="18CD3C56" w:rsidR="00B2137D" w:rsidRDefault="00B2137D" w:rsidP="00191E77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Prilikom planiranja i trošenja novca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iz budžeta</w:t>
      </w:r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, važno je uzeti u obzir da žene i muškarci često imaju različite uloge i potrebe. Zato je ključno da se budžet analizira i usmjerava tako da obezbijedi jednake šanse i podršku za sve građane i građanke, u svakoj fazi budžetskog procesa.</w:t>
      </w:r>
    </w:p>
    <w:p w14:paraId="137C109D" w14:textId="38C68853" w:rsidR="00111BBF" w:rsidRDefault="00191E77" w:rsidP="00191E77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T</w:t>
      </w:r>
      <w:r w:rsidR="00111B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 je saopšteno na </w:t>
      </w:r>
      <w:r w:rsid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juče održanoj </w:t>
      </w:r>
      <w:r w:rsidR="00111B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radionici </w:t>
      </w:r>
      <w:r w:rsidR="007040CF">
        <w:rPr>
          <w:rFonts w:ascii="Times New Roman" w:eastAsia="Calibri" w:hAnsi="Times New Roman" w:cs="Times New Roman"/>
          <w:sz w:val="24"/>
          <w:szCs w:val="24"/>
          <w:lang w:eastAsia="ar-SA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Plavu, </w:t>
      </w:r>
      <w:r w:rsid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posvećenoj </w:t>
      </w:r>
      <w:r w:rsidR="00111B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rodno </w:t>
      </w:r>
      <w:r w:rsidR="00B213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odgovornom </w:t>
      </w:r>
      <w:r w:rsidR="00111BBF">
        <w:rPr>
          <w:rFonts w:ascii="Times New Roman" w:eastAsia="Calibri" w:hAnsi="Times New Roman" w:cs="Times New Roman"/>
          <w:sz w:val="24"/>
          <w:szCs w:val="24"/>
          <w:lang w:eastAsia="ar-SA"/>
        </w:rPr>
        <w:t>budžetiranj</w:t>
      </w:r>
      <w:r w:rsidR="00B2137D">
        <w:rPr>
          <w:rFonts w:ascii="Times New Roman" w:eastAsia="Calibri" w:hAnsi="Times New Roman" w:cs="Times New Roman"/>
          <w:sz w:val="24"/>
          <w:szCs w:val="24"/>
          <w:lang w:eastAsia="ar-SA"/>
        </w:rPr>
        <w:t>u</w:t>
      </w:r>
      <w:r w:rsidR="00111B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sa fokusom na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strateške razvojne djelatnosti većine opština Sjevernog regiona Crne Gore, </w:t>
      </w:r>
      <w:r w:rsidR="00111BBF">
        <w:rPr>
          <w:rFonts w:ascii="Times New Roman" w:eastAsia="Calibri" w:hAnsi="Times New Roman" w:cs="Times New Roman"/>
          <w:sz w:val="24"/>
          <w:szCs w:val="24"/>
          <w:lang w:eastAsia="ar-SA"/>
        </w:rPr>
        <w:t>poput p</w:t>
      </w:r>
      <w:r w:rsidR="00CA1098">
        <w:rPr>
          <w:rFonts w:ascii="Times New Roman" w:eastAsia="Calibri" w:hAnsi="Times New Roman" w:cs="Times New Roman"/>
          <w:sz w:val="24"/>
          <w:szCs w:val="24"/>
          <w:lang w:eastAsia="ar-SA"/>
        </w:rPr>
        <w:t>o</w:t>
      </w:r>
      <w:r w:rsidR="00111B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ljoprivrede i turizma,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ko</w:t>
      </w:r>
      <w:r w:rsidR="00B2137D">
        <w:rPr>
          <w:rFonts w:ascii="Times New Roman" w:eastAsia="Calibri" w:hAnsi="Times New Roman" w:cs="Times New Roman"/>
          <w:sz w:val="24"/>
          <w:szCs w:val="24"/>
          <w:lang w:eastAsia="ar-SA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i su izloženi uticaju klimatskih promjena.</w:t>
      </w:r>
    </w:p>
    <w:p w14:paraId="4BBF3F82" w14:textId="08217B3E" w:rsidR="00B2137D" w:rsidRDefault="00B2137D" w:rsidP="00791A3B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2137D">
        <w:rPr>
          <w:rFonts w:ascii="Times New Roman" w:eastAsia="Calibri" w:hAnsi="Times New Roman" w:cs="Times New Roman"/>
          <w:sz w:val="24"/>
          <w:szCs w:val="24"/>
          <w:lang w:eastAsia="ar-SA"/>
        </w:rPr>
        <w:t>Na radionici je naglašeno da opštine u Crnoj Gori treba da razviju načine planiranja budžeta koji uzimaju u obzir potrebe i žena i muškaraca, kako bi novac iz budžeta bio pravedno raspoređen i usmjeren tamo gdje je najpotrebnije.</w:t>
      </w:r>
    </w:p>
    <w:p w14:paraId="7B29D5B5" w14:textId="239CCBE9" w:rsidR="00B2137D" w:rsidRDefault="004734C9" w:rsidP="00791A3B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Ekspertica </w:t>
      </w:r>
      <w:r w:rsidRPr="00BC7155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Tamara Peši</w:t>
      </w:r>
      <w:r w:rsidR="00191E77" w:rsidRPr="00BC7155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ć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 navela da rodno odgovorno budžetiranje, za</w:t>
      </w:r>
      <w:r w:rsidR="00B2137D">
        <w:rPr>
          <w:rFonts w:ascii="Times New Roman" w:eastAsia="Calibri" w:hAnsi="Times New Roman" w:cs="Times New Roman"/>
          <w:sz w:val="24"/>
          <w:szCs w:val="24"/>
          <w:lang w:eastAsia="ar-SA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novano na prethodnoj rodnoj analizi, </w:t>
      </w:r>
      <w:r w:rsidR="00191E77">
        <w:rPr>
          <w:rFonts w:ascii="Times New Roman" w:eastAsia="Calibri" w:hAnsi="Times New Roman" w:cs="Times New Roman"/>
          <w:sz w:val="24"/>
          <w:szCs w:val="24"/>
          <w:lang w:eastAsia="ar-SA"/>
        </w:rPr>
        <w:t>j</w:t>
      </w:r>
      <w:r w:rsidRPr="004734C9">
        <w:rPr>
          <w:rFonts w:ascii="Times New Roman" w:eastAsia="Calibri" w:hAnsi="Times New Roman" w:cs="Times New Roman"/>
          <w:sz w:val="24"/>
          <w:szCs w:val="24"/>
          <w:lang w:eastAsia="ar-SA"/>
        </w:rPr>
        <w:t>asno povezuje potrošnju sa ciljevima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razvoja opštine </w:t>
      </w:r>
      <w:r w:rsidR="00191E77"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nje</w:t>
      </w:r>
      <w:r w:rsidR="00191E77">
        <w:rPr>
          <w:rFonts w:ascii="Times New Roman" w:eastAsia="Calibri" w:hAnsi="Times New Roman" w:cs="Times New Roman"/>
          <w:sz w:val="24"/>
          <w:szCs w:val="24"/>
          <w:lang w:eastAsia="ar-SA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ih građana </w:t>
      </w:r>
      <w:r w:rsidR="00191E77"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građanki,</w:t>
      </w:r>
      <w:r w:rsidR="00191E7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te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</w:t>
      </w:r>
      <w:r w:rsidRPr="004734C9">
        <w:rPr>
          <w:rFonts w:ascii="Times New Roman" w:eastAsia="Calibri" w:hAnsi="Times New Roman" w:cs="Times New Roman"/>
          <w:sz w:val="24"/>
          <w:szCs w:val="24"/>
          <w:lang w:eastAsia="ar-SA"/>
        </w:rPr>
        <w:t>ovećava transparentnost</w:t>
      </w:r>
      <w:r w:rsidR="00191E7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14:paraId="6B2DCEB7" w14:textId="04CFB61F" w:rsidR="00B2137D" w:rsidRDefault="00191E77" w:rsidP="00791A3B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Takođe,</w:t>
      </w:r>
      <w:r w:rsidR="005402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radionici je naglašeno da</w:t>
      </w:r>
      <w:r w:rsidR="000F54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rodno odgovorno budžetiranje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4734C9">
        <w:rPr>
          <w:rFonts w:ascii="Times New Roman" w:eastAsia="Calibri" w:hAnsi="Times New Roman" w:cs="Times New Roman"/>
          <w:sz w:val="24"/>
          <w:szCs w:val="24"/>
          <w:lang w:eastAsia="ar-SA"/>
        </w:rPr>
        <w:t>omogućava</w:t>
      </w:r>
      <w:r w:rsidR="000F54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da se novac raspodjeljuje efikasnije i pravednije u cilju</w:t>
      </w:r>
      <w:r w:rsidR="004734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0F54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postizanja </w:t>
      </w:r>
      <w:r w:rsidR="004734C9">
        <w:rPr>
          <w:rFonts w:ascii="Times New Roman" w:eastAsia="Calibri" w:hAnsi="Times New Roman" w:cs="Times New Roman"/>
          <w:sz w:val="24"/>
          <w:szCs w:val="24"/>
          <w:lang w:eastAsia="ar-SA"/>
        </w:rPr>
        <w:t>maksimalnih rezultata</w:t>
      </w:r>
      <w:r w:rsidR="000F544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4734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Dodatno, rodno odgovornu analizu treba sprovoditi u djelatnostima koje su najpodložnije nepovoljnom uticaju klimatskih promjena, a to su</w:t>
      </w:r>
      <w:r w:rsidR="00BC71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</w:t>
      </w:r>
      <w:r w:rsidR="004734C9">
        <w:rPr>
          <w:rFonts w:ascii="Times New Roman" w:eastAsia="Calibri" w:hAnsi="Times New Roman" w:cs="Times New Roman"/>
          <w:sz w:val="24"/>
          <w:szCs w:val="24"/>
          <w:lang w:eastAsia="ar-SA"/>
        </w:rPr>
        <w:t>a sjeveru poljoprivreda i turizam</w:t>
      </w:r>
      <w:r w:rsidR="0054021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21EB30E8" w14:textId="6800A2DA" w:rsidR="00B2137D" w:rsidRDefault="004734C9" w:rsidP="00791A3B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Ukoliko takva anali</w:t>
      </w:r>
      <w:r w:rsidR="00767737">
        <w:rPr>
          <w:rFonts w:ascii="Times New Roman" w:eastAsia="Calibri" w:hAnsi="Times New Roman" w:cs="Times New Roman"/>
          <w:sz w:val="24"/>
          <w:szCs w:val="24"/>
          <w:lang w:eastAsia="ar-SA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prepozna potrebu veće budžetske podrške ženama ili muškarcima zaposlenim u ovim strateškim razvojnim granama</w:t>
      </w:r>
      <w:r w:rsidR="000F54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onda </w:t>
      </w:r>
      <w:r w:rsidR="00191E7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će </w:t>
      </w:r>
      <w:r w:rsidR="00767737"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r w:rsidR="00191E7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0F54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raspodjela </w:t>
      </w:r>
      <w:r w:rsidR="00191E77">
        <w:rPr>
          <w:rFonts w:ascii="Times New Roman" w:eastAsia="Calibri" w:hAnsi="Times New Roman" w:cs="Times New Roman"/>
          <w:sz w:val="24"/>
          <w:szCs w:val="24"/>
          <w:lang w:eastAsia="ar-SA"/>
        </w:rPr>
        <w:t>sredstav</w:t>
      </w:r>
      <w:r w:rsidR="00767737">
        <w:rPr>
          <w:rFonts w:ascii="Times New Roman" w:eastAsia="Calibri" w:hAnsi="Times New Roman" w:cs="Times New Roman"/>
          <w:sz w:val="24"/>
          <w:szCs w:val="24"/>
          <w:lang w:eastAsia="ar-SA"/>
        </w:rPr>
        <w:t>a</w:t>
      </w:r>
      <w:r w:rsidR="00191E7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 lokalnim budžetima</w:t>
      </w:r>
      <w:r w:rsidR="000F5444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191E7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kojom bi </w:t>
      </w:r>
      <w:r w:rsidR="007677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se </w:t>
      </w:r>
      <w:r w:rsidR="00191E77">
        <w:rPr>
          <w:rFonts w:ascii="Times New Roman" w:eastAsia="Calibri" w:hAnsi="Times New Roman" w:cs="Times New Roman"/>
          <w:sz w:val="24"/>
          <w:szCs w:val="24"/>
          <w:lang w:eastAsia="ar-SA"/>
        </w:rPr>
        <w:t>prevazišli izazovi pre</w:t>
      </w:r>
      <w:r w:rsidR="007C1AA0">
        <w:rPr>
          <w:rFonts w:ascii="Times New Roman" w:eastAsia="Calibri" w:hAnsi="Times New Roman" w:cs="Times New Roman"/>
          <w:sz w:val="24"/>
          <w:szCs w:val="24"/>
          <w:lang w:eastAsia="ar-SA"/>
        </w:rPr>
        <w:t>p</w:t>
      </w:r>
      <w:r w:rsidR="00191E7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oznati u rodnoj analizi, na srednji rok dati konkretne i mjerljive </w:t>
      </w:r>
      <w:r w:rsidR="00767737">
        <w:rPr>
          <w:rFonts w:ascii="Times New Roman" w:eastAsia="Calibri" w:hAnsi="Times New Roman" w:cs="Times New Roman"/>
          <w:sz w:val="24"/>
          <w:szCs w:val="24"/>
          <w:lang w:eastAsia="ar-SA"/>
        </w:rPr>
        <w:t>rezultate</w:t>
      </w:r>
      <w:r w:rsidR="00BC71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 sk</w:t>
      </w:r>
      <w:r w:rsidR="00FF5296">
        <w:rPr>
          <w:rFonts w:ascii="Times New Roman" w:eastAsia="Calibri" w:hAnsi="Times New Roman" w:cs="Times New Roman"/>
          <w:sz w:val="24"/>
          <w:szCs w:val="24"/>
          <w:lang w:eastAsia="ar-SA"/>
        </w:rPr>
        <w:t>la</w:t>
      </w:r>
      <w:r w:rsidR="00BC7155">
        <w:rPr>
          <w:rFonts w:ascii="Times New Roman" w:eastAsia="Calibri" w:hAnsi="Times New Roman" w:cs="Times New Roman"/>
          <w:sz w:val="24"/>
          <w:szCs w:val="24"/>
          <w:lang w:eastAsia="ar-SA"/>
        </w:rPr>
        <w:t>du sa razvojnim ciljevima opštine</w:t>
      </w:r>
      <w:r w:rsidR="00191E7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14:paraId="7ECCE921" w14:textId="196E552E" w:rsidR="00B2137D" w:rsidRDefault="00191E77" w:rsidP="00791A3B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Preduslov </w:t>
      </w:r>
      <w:r w:rsidR="00BC7155">
        <w:rPr>
          <w:rFonts w:ascii="Times New Roman" w:eastAsia="Calibri" w:hAnsi="Times New Roman" w:cs="Times New Roman"/>
          <w:sz w:val="24"/>
          <w:szCs w:val="24"/>
          <w:lang w:eastAsia="ar-SA"/>
        </w:rPr>
        <w:t>rodno odgovornog budžetiranja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 uvođenje programsk</w:t>
      </w:r>
      <w:r w:rsidR="00767737">
        <w:rPr>
          <w:rFonts w:ascii="Times New Roman" w:eastAsia="Calibri" w:hAnsi="Times New Roman" w:cs="Times New Roman"/>
          <w:sz w:val="24"/>
          <w:szCs w:val="24"/>
          <w:lang w:eastAsia="ar-SA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g budžeta</w:t>
      </w:r>
      <w:r w:rsidR="007677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lokalnom nivou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jer </w:t>
      </w:r>
      <w:r w:rsidR="00767737">
        <w:rPr>
          <w:rFonts w:ascii="Times New Roman" w:eastAsia="Calibri" w:hAnsi="Times New Roman" w:cs="Times New Roman"/>
          <w:sz w:val="24"/>
          <w:szCs w:val="24"/>
          <w:lang w:eastAsia="ar-SA"/>
        </w:rPr>
        <w:t>program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ska k</w:t>
      </w:r>
      <w:r w:rsidR="00767737">
        <w:rPr>
          <w:rFonts w:ascii="Times New Roman" w:eastAsia="Calibri" w:hAnsi="Times New Roman" w:cs="Times New Roman"/>
          <w:sz w:val="24"/>
          <w:szCs w:val="24"/>
          <w:lang w:eastAsia="ar-SA"/>
        </w:rPr>
        <w:t>la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sifikacija budžeta daje jasan pregled </w:t>
      </w:r>
      <w:r w:rsidR="000F54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raspodjele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sredstava na prioritetne programe koje je opština pre</w:t>
      </w:r>
      <w:r w:rsidR="00B2137D">
        <w:rPr>
          <w:rFonts w:ascii="Times New Roman" w:eastAsia="Calibri" w:hAnsi="Times New Roman" w:cs="Times New Roman"/>
          <w:sz w:val="24"/>
          <w:szCs w:val="24"/>
          <w:lang w:eastAsia="ar-SA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oznala,</w:t>
      </w:r>
      <w:r w:rsidR="00FF529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BC7155">
        <w:rPr>
          <w:rFonts w:ascii="Times New Roman" w:eastAsia="Calibri" w:hAnsi="Times New Roman" w:cs="Times New Roman"/>
          <w:sz w:val="24"/>
          <w:szCs w:val="24"/>
          <w:lang w:eastAsia="ar-SA"/>
        </w:rPr>
        <w:t>kao 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njihove ciljeve i indikatore</w:t>
      </w:r>
      <w:r w:rsidR="00BC71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14:paraId="06496A08" w14:textId="559960D1" w:rsidR="00791A3B" w:rsidRPr="004734C9" w:rsidRDefault="00540213" w:rsidP="00791A3B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Pešić</w:t>
      </w:r>
      <w:r w:rsidR="000F54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 dodala da p</w:t>
      </w:r>
      <w:r w:rsidR="00FF5296">
        <w:rPr>
          <w:rFonts w:ascii="Times New Roman" w:eastAsia="Calibri" w:hAnsi="Times New Roman" w:cs="Times New Roman"/>
          <w:sz w:val="24"/>
          <w:szCs w:val="24"/>
          <w:lang w:eastAsia="ar-SA"/>
        </w:rPr>
        <w:t>o</w:t>
      </w:r>
      <w:r w:rsidR="00BC7155">
        <w:rPr>
          <w:rFonts w:ascii="Times New Roman" w:eastAsia="Calibri" w:hAnsi="Times New Roman" w:cs="Times New Roman"/>
          <w:sz w:val="24"/>
          <w:szCs w:val="24"/>
          <w:lang w:eastAsia="ar-SA"/>
        </w:rPr>
        <w:t>punjavanje rodno o</w:t>
      </w:r>
      <w:r w:rsidR="00FF5296">
        <w:rPr>
          <w:rFonts w:ascii="Times New Roman" w:eastAsia="Calibri" w:hAnsi="Times New Roman" w:cs="Times New Roman"/>
          <w:sz w:val="24"/>
          <w:szCs w:val="24"/>
          <w:lang w:eastAsia="ar-SA"/>
        </w:rPr>
        <w:t>dgovorne budžetske</w:t>
      </w:r>
      <w:r w:rsidR="00BC71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izj</w:t>
      </w:r>
      <w:r w:rsidR="00FF5296">
        <w:rPr>
          <w:rFonts w:ascii="Times New Roman" w:eastAsia="Calibri" w:hAnsi="Times New Roman" w:cs="Times New Roman"/>
          <w:sz w:val="24"/>
          <w:szCs w:val="24"/>
          <w:lang w:eastAsia="ar-SA"/>
        </w:rPr>
        <w:t>a</w:t>
      </w:r>
      <w:r w:rsidR="00BC7155">
        <w:rPr>
          <w:rFonts w:ascii="Times New Roman" w:eastAsia="Calibri" w:hAnsi="Times New Roman" w:cs="Times New Roman"/>
          <w:sz w:val="24"/>
          <w:szCs w:val="24"/>
          <w:lang w:eastAsia="ar-SA"/>
        </w:rPr>
        <w:t>ve u programskom budžetiranju omogućava da se</w:t>
      </w:r>
      <w:r w:rsidR="00191E7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sagleda da li konkretne programe </w:t>
      </w:r>
      <w:r w:rsidR="00767737">
        <w:rPr>
          <w:rFonts w:ascii="Times New Roman" w:eastAsia="Calibri" w:hAnsi="Times New Roman" w:cs="Times New Roman"/>
          <w:sz w:val="24"/>
          <w:szCs w:val="24"/>
          <w:lang w:eastAsia="ar-SA"/>
        </w:rPr>
        <w:t>i</w:t>
      </w:r>
      <w:r w:rsidR="00191E7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pot</w:t>
      </w:r>
      <w:r w:rsidR="00FF5296">
        <w:rPr>
          <w:rFonts w:ascii="Times New Roman" w:eastAsia="Calibri" w:hAnsi="Times New Roman" w:cs="Times New Roman"/>
          <w:sz w:val="24"/>
          <w:szCs w:val="24"/>
          <w:lang w:eastAsia="ar-SA"/>
        </w:rPr>
        <w:t>pr</w:t>
      </w:r>
      <w:r w:rsidR="00191E77">
        <w:rPr>
          <w:rFonts w:ascii="Times New Roman" w:eastAsia="Calibri" w:hAnsi="Times New Roman" w:cs="Times New Roman"/>
          <w:sz w:val="24"/>
          <w:szCs w:val="24"/>
          <w:lang w:eastAsia="ar-SA"/>
        </w:rPr>
        <w:t>ograme treba dalje orodnjavati</w:t>
      </w:r>
      <w:r w:rsidR="000F5444">
        <w:rPr>
          <w:rFonts w:ascii="Times New Roman" w:eastAsia="Calibri" w:hAnsi="Times New Roman" w:cs="Times New Roman"/>
          <w:sz w:val="24"/>
          <w:szCs w:val="24"/>
          <w:lang w:eastAsia="ar-SA"/>
        </w:rPr>
        <w:t>: “</w:t>
      </w:r>
      <w:r w:rsidR="007C1AA0">
        <w:rPr>
          <w:rFonts w:ascii="Times New Roman" w:eastAsia="Calibri" w:hAnsi="Times New Roman" w:cs="Times New Roman"/>
          <w:sz w:val="24"/>
          <w:szCs w:val="24"/>
          <w:lang w:eastAsia="ar-SA"/>
        </w:rPr>
        <w:t>Zato jačanje kapaciteta lokalnih samouprava za uvođenje programskog i rodno odgovornog budžetiranja treba biti jedan od prioriteta u narednom periodu</w:t>
      </w:r>
      <w:r w:rsidR="000F54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”. </w:t>
      </w:r>
    </w:p>
    <w:p w14:paraId="657CE559" w14:textId="4F81B17A" w:rsidR="00882333" w:rsidRPr="004734C9" w:rsidRDefault="004734C9" w:rsidP="00882333">
      <w:pPr>
        <w:jc w:val="both"/>
        <w:rPr>
          <w:rFonts w:ascii="Times New Roman" w:eastAsiaTheme="minorEastAsia" w:hAnsi="Times New Roman" w:cs="Times New Roman"/>
          <w:sz w:val="24"/>
          <w:szCs w:val="24"/>
          <w:lang w:val="bs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bs-Latn-BA"/>
        </w:rPr>
        <w:t>Radionic</w:t>
      </w:r>
      <w:r w:rsidR="00767737">
        <w:rPr>
          <w:rFonts w:ascii="Times New Roman" w:eastAsiaTheme="minorEastAsia" w:hAnsi="Times New Roman" w:cs="Times New Roman"/>
          <w:sz w:val="24"/>
          <w:szCs w:val="24"/>
          <w:lang w:val="bs-Latn-BA"/>
        </w:rPr>
        <w:t xml:space="preserve">i su prisustvovali predstavnici </w:t>
      </w:r>
      <w:r w:rsidR="00FF5296">
        <w:rPr>
          <w:rFonts w:ascii="Times New Roman" w:eastAsiaTheme="minorEastAsia" w:hAnsi="Times New Roman" w:cs="Times New Roman"/>
          <w:sz w:val="24"/>
          <w:szCs w:val="24"/>
          <w:lang w:val="bs-Latn-BA"/>
        </w:rPr>
        <w:t xml:space="preserve">i predstavnice </w:t>
      </w:r>
      <w:r w:rsidR="00767737">
        <w:rPr>
          <w:rFonts w:ascii="Times New Roman" w:eastAsiaTheme="minorEastAsia" w:hAnsi="Times New Roman" w:cs="Times New Roman"/>
          <w:sz w:val="24"/>
          <w:szCs w:val="24"/>
          <w:lang w:val="bs-Latn-BA"/>
        </w:rPr>
        <w:t>opštine Plav, lokalnih preduzeća, NVO sektora</w:t>
      </w:r>
      <w:r w:rsidR="00FF5296">
        <w:rPr>
          <w:rFonts w:ascii="Times New Roman" w:eastAsiaTheme="minorEastAsia" w:hAnsi="Times New Roman" w:cs="Times New Roman"/>
          <w:sz w:val="24"/>
          <w:szCs w:val="24"/>
          <w:lang w:val="bs-Latn-BA"/>
        </w:rPr>
        <w:t xml:space="preserve"> i eksperti/ce</w:t>
      </w:r>
      <w:r w:rsidR="00767737">
        <w:rPr>
          <w:rFonts w:ascii="Times New Roman" w:eastAsiaTheme="minorEastAsia" w:hAnsi="Times New Roman" w:cs="Times New Roman"/>
          <w:sz w:val="24"/>
          <w:szCs w:val="24"/>
          <w:lang w:val="bs-Latn-BA"/>
        </w:rPr>
        <w:t>.  Radionica</w:t>
      </w:r>
      <w:r>
        <w:rPr>
          <w:rFonts w:ascii="Times New Roman" w:eastAsiaTheme="minorEastAsia" w:hAnsi="Times New Roman" w:cs="Times New Roman"/>
          <w:sz w:val="24"/>
          <w:szCs w:val="24"/>
          <w:lang w:val="bs-Latn-BA"/>
        </w:rPr>
        <w:t xml:space="preserve"> je realizovana u okviru projekta </w:t>
      </w:r>
      <w:r w:rsidR="00791A3B" w:rsidRPr="00882333">
        <w:rPr>
          <w:rFonts w:ascii="Times New Roman" w:eastAsiaTheme="minorEastAsia" w:hAnsi="Times New Roman" w:cs="Times New Roman"/>
          <w:sz w:val="24"/>
          <w:szCs w:val="24"/>
          <w:lang w:val="bs-Latn-BA"/>
        </w:rPr>
        <w:t xml:space="preserve"> „</w:t>
      </w:r>
      <w:r w:rsidR="00882333" w:rsidRPr="00882333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Rodno odgovorno finansiranje otpornosti na klimatske promjene u opštinama sjevera Crne Gore</w:t>
      </w:r>
      <w:r w:rsidR="00791A3B" w:rsidRPr="00882333">
        <w:rPr>
          <w:rFonts w:ascii="Times New Roman" w:eastAsiaTheme="minorEastAsia" w:hAnsi="Times New Roman" w:cs="Times New Roman"/>
          <w:sz w:val="24"/>
          <w:szCs w:val="24"/>
          <w:lang w:val="bs-Latn-BA"/>
        </w:rPr>
        <w:t>“</w:t>
      </w:r>
      <w:r>
        <w:rPr>
          <w:rFonts w:ascii="Times New Roman" w:eastAsiaTheme="minorEastAsia" w:hAnsi="Times New Roman" w:cs="Times New Roman"/>
          <w:sz w:val="24"/>
          <w:szCs w:val="24"/>
          <w:lang w:val="bs-Latn-BA"/>
        </w:rPr>
        <w:t xml:space="preserve">, koju implementira Centar za ekonomske i evropske studije – CEES u </w:t>
      </w:r>
      <w:r w:rsidR="00791A3B" w:rsidRPr="00882333">
        <w:rPr>
          <w:rFonts w:ascii="Times New Roman" w:eastAsiaTheme="minorEastAsia" w:hAnsi="Times New Roman" w:cs="Times New Roman"/>
          <w:sz w:val="24"/>
          <w:szCs w:val="24"/>
          <w:lang w:val="bs-Latn-BA"/>
        </w:rPr>
        <w:t>sara</w:t>
      </w:r>
      <w:r w:rsidR="00882333" w:rsidRPr="00882333">
        <w:rPr>
          <w:rFonts w:ascii="Times New Roman" w:eastAsiaTheme="minorEastAsia" w:hAnsi="Times New Roman" w:cs="Times New Roman"/>
          <w:sz w:val="24"/>
          <w:szCs w:val="24"/>
          <w:lang w:val="bs-Latn-BA"/>
        </w:rPr>
        <w:t>dn</w:t>
      </w:r>
      <w:r w:rsidR="00791A3B" w:rsidRPr="00882333">
        <w:rPr>
          <w:rFonts w:ascii="Times New Roman" w:eastAsiaTheme="minorEastAsia" w:hAnsi="Times New Roman" w:cs="Times New Roman"/>
          <w:sz w:val="24"/>
          <w:szCs w:val="24"/>
          <w:lang w:val="bs-Latn-BA"/>
        </w:rPr>
        <w:t xml:space="preserve">ji sa </w:t>
      </w:r>
      <w:r w:rsidR="00882333" w:rsidRPr="00882333">
        <w:rPr>
          <w:rFonts w:ascii="Times New Roman" w:eastAsiaTheme="minorEastAsia" w:hAnsi="Times New Roman" w:cs="Times New Roman"/>
          <w:sz w:val="24"/>
          <w:szCs w:val="24"/>
          <w:lang w:val="bs-Latn-BA"/>
        </w:rPr>
        <w:t>NVO „</w:t>
      </w:r>
      <w:r w:rsidR="00791A3B" w:rsidRPr="00882333">
        <w:rPr>
          <w:rFonts w:ascii="Times New Roman" w:eastAsiaTheme="minorEastAsia" w:hAnsi="Times New Roman" w:cs="Times New Roman"/>
          <w:sz w:val="24"/>
          <w:szCs w:val="24"/>
          <w:lang w:val="bs-Latn-BA"/>
        </w:rPr>
        <w:t>Žensk</w:t>
      </w:r>
      <w:r w:rsidR="00882333" w:rsidRPr="00882333">
        <w:rPr>
          <w:rFonts w:ascii="Times New Roman" w:eastAsiaTheme="minorEastAsia" w:hAnsi="Times New Roman" w:cs="Times New Roman"/>
          <w:sz w:val="24"/>
          <w:szCs w:val="24"/>
          <w:lang w:val="bs-Latn-BA"/>
        </w:rPr>
        <w:t>a</w:t>
      </w:r>
      <w:r w:rsidR="00791A3B" w:rsidRPr="00882333">
        <w:rPr>
          <w:rFonts w:ascii="Times New Roman" w:eastAsiaTheme="minorEastAsia" w:hAnsi="Times New Roman" w:cs="Times New Roman"/>
          <w:sz w:val="24"/>
          <w:szCs w:val="24"/>
          <w:lang w:val="bs-Latn-BA"/>
        </w:rPr>
        <w:t xml:space="preserve"> akcij</w:t>
      </w:r>
      <w:r w:rsidR="00882333" w:rsidRPr="00882333">
        <w:rPr>
          <w:rFonts w:ascii="Times New Roman" w:eastAsiaTheme="minorEastAsia" w:hAnsi="Times New Roman" w:cs="Times New Roman"/>
          <w:sz w:val="24"/>
          <w:szCs w:val="24"/>
          <w:lang w:val="bs-Latn-BA"/>
        </w:rPr>
        <w:t>a“</w:t>
      </w:r>
      <w:r w:rsidR="00791A3B" w:rsidRPr="00882333">
        <w:rPr>
          <w:rFonts w:ascii="Times New Roman" w:eastAsiaTheme="minorEastAsia" w:hAnsi="Times New Roman" w:cs="Times New Roman"/>
          <w:sz w:val="24"/>
          <w:szCs w:val="24"/>
          <w:lang w:val="bs-Latn-BA"/>
        </w:rPr>
        <w:t xml:space="preserve">, </w:t>
      </w:r>
      <w:r w:rsidR="00882333" w:rsidRPr="00882333">
        <w:rPr>
          <w:rFonts w:ascii="Times New Roman" w:eastAsiaTheme="minorEastAsia" w:hAnsi="Times New Roman" w:cs="Times New Roman"/>
          <w:sz w:val="24"/>
          <w:szCs w:val="24"/>
          <w:lang w:val="bs-Latn-BA"/>
        </w:rPr>
        <w:t>uz finansi</w:t>
      </w:r>
      <w:r w:rsidR="00FF5296">
        <w:rPr>
          <w:rFonts w:ascii="Times New Roman" w:eastAsiaTheme="minorEastAsia" w:hAnsi="Times New Roman" w:cs="Times New Roman"/>
          <w:sz w:val="24"/>
          <w:szCs w:val="24"/>
          <w:lang w:val="bs-Latn-BA"/>
        </w:rPr>
        <w:t>js</w:t>
      </w:r>
      <w:r w:rsidR="00882333" w:rsidRPr="00882333">
        <w:rPr>
          <w:rFonts w:ascii="Times New Roman" w:eastAsiaTheme="minorEastAsia" w:hAnsi="Times New Roman" w:cs="Times New Roman"/>
          <w:sz w:val="24"/>
          <w:szCs w:val="24"/>
          <w:lang w:val="bs-Latn-BA"/>
        </w:rPr>
        <w:t>ku podršku</w:t>
      </w:r>
      <w:r w:rsidR="00882333" w:rsidRPr="00882333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</w:t>
      </w:r>
      <w:r w:rsidR="00882333" w:rsidRPr="005A4338">
        <w:rPr>
          <w:rFonts w:ascii="Times New Roman" w:hAnsi="Times New Roman" w:cs="Times New Roman"/>
          <w:noProof/>
          <w:sz w:val="24"/>
          <w:szCs w:val="24"/>
        </w:rPr>
        <w:t>Austrijske razvojne agencije (ADA), Gender Budget Watchdog Network (GBWN), i Švedske agencije za međunarosni raz</w:t>
      </w:r>
      <w:r w:rsidR="005A4338">
        <w:rPr>
          <w:rFonts w:ascii="Times New Roman" w:hAnsi="Times New Roman" w:cs="Times New Roman"/>
          <w:noProof/>
          <w:sz w:val="24"/>
          <w:szCs w:val="24"/>
        </w:rPr>
        <w:t>vo</w:t>
      </w:r>
      <w:r w:rsidR="00882333" w:rsidRPr="005A4338">
        <w:rPr>
          <w:rFonts w:ascii="Times New Roman" w:hAnsi="Times New Roman" w:cs="Times New Roman"/>
          <w:noProof/>
          <w:sz w:val="24"/>
          <w:szCs w:val="24"/>
        </w:rPr>
        <w:t xml:space="preserve">j </w:t>
      </w:r>
      <w:r w:rsidR="005A4338">
        <w:rPr>
          <w:rFonts w:ascii="Times New Roman" w:hAnsi="Times New Roman" w:cs="Times New Roman"/>
          <w:noProof/>
          <w:sz w:val="24"/>
          <w:szCs w:val="24"/>
        </w:rPr>
        <w:t>i</w:t>
      </w:r>
      <w:r w:rsidR="00882333" w:rsidRPr="005A4338">
        <w:rPr>
          <w:rFonts w:ascii="Times New Roman" w:hAnsi="Times New Roman" w:cs="Times New Roman"/>
          <w:noProof/>
          <w:sz w:val="24"/>
          <w:szCs w:val="24"/>
        </w:rPr>
        <w:t xml:space="preserve"> saradnju (Sida).</w:t>
      </w:r>
    </w:p>
    <w:p w14:paraId="17B1F152" w14:textId="77777777" w:rsidR="00882333" w:rsidRPr="00882333" w:rsidRDefault="00882333" w:rsidP="00882333">
      <w:pPr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</w:p>
    <w:p w14:paraId="5F6EBCE5" w14:textId="33689DFD" w:rsidR="00F71075" w:rsidRDefault="00882333" w:rsidP="00CA1098">
      <w:pPr>
        <w:jc w:val="both"/>
      </w:pPr>
      <w:r w:rsidRPr="00882333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</w:t>
      </w:r>
      <w:r w:rsidR="00FF529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CENTAR ZA EKONOMSKE I EVROPSKE STUDIJE</w:t>
      </w:r>
    </w:p>
    <w:sectPr w:rsidR="00F71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75"/>
    <w:rsid w:val="000F5444"/>
    <w:rsid w:val="00101025"/>
    <w:rsid w:val="00111BBF"/>
    <w:rsid w:val="00191E77"/>
    <w:rsid w:val="004734C9"/>
    <w:rsid w:val="00540213"/>
    <w:rsid w:val="005A4338"/>
    <w:rsid w:val="006859CC"/>
    <w:rsid w:val="007040CF"/>
    <w:rsid w:val="00715B7E"/>
    <w:rsid w:val="00767737"/>
    <w:rsid w:val="00791A3B"/>
    <w:rsid w:val="007C1AA0"/>
    <w:rsid w:val="00805A48"/>
    <w:rsid w:val="00882333"/>
    <w:rsid w:val="008C62C7"/>
    <w:rsid w:val="00912FC1"/>
    <w:rsid w:val="009A2C71"/>
    <w:rsid w:val="009A535C"/>
    <w:rsid w:val="00B2137D"/>
    <w:rsid w:val="00BB740E"/>
    <w:rsid w:val="00BC7155"/>
    <w:rsid w:val="00C1567F"/>
    <w:rsid w:val="00CA1098"/>
    <w:rsid w:val="00E86E72"/>
    <w:rsid w:val="00EA7BD5"/>
    <w:rsid w:val="00EC545E"/>
    <w:rsid w:val="00F71075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D588F"/>
  <w15:chartTrackingRefBased/>
  <w15:docId w15:val="{5CF9CEA7-F14E-4AE0-8E39-CBA584AB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0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0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0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0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0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0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0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0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0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0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0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0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0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075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B213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Mirjana Boskovic</cp:lastModifiedBy>
  <cp:revision>3</cp:revision>
  <dcterms:created xsi:type="dcterms:W3CDTF">2025-04-23T21:06:00Z</dcterms:created>
  <dcterms:modified xsi:type="dcterms:W3CDTF">2025-04-23T21:14:00Z</dcterms:modified>
</cp:coreProperties>
</file>